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62E6" w14:textId="77777777" w:rsidR="00596AD3" w:rsidRDefault="00000000">
      <w:pPr>
        <w:jc w:val="center"/>
        <w:rPr>
          <w:rFonts w:hAnsi="Arial" w:cs="Calibri"/>
          <w:b/>
          <w:bCs/>
          <w:color w:val="FF0000"/>
          <w:kern w:val="0"/>
          <w:sz w:val="32"/>
          <w:szCs w:val="32"/>
        </w:rPr>
      </w:pPr>
      <w:r>
        <w:rPr>
          <w:rFonts w:hAnsi="Arial" w:cs="Calibri" w:hint="eastAsia"/>
          <w:b/>
          <w:bCs/>
          <w:color w:val="FF0000"/>
          <w:kern w:val="0"/>
          <w:sz w:val="32"/>
          <w:szCs w:val="32"/>
        </w:rPr>
        <w:t>第十五届全国爆炸力学学术会议</w:t>
      </w:r>
      <w:r>
        <w:rPr>
          <w:rFonts w:hAnsi="Arial" w:cs="Calibri"/>
          <w:b/>
          <w:bCs/>
          <w:color w:val="FF0000"/>
          <w:kern w:val="0"/>
          <w:sz w:val="32"/>
          <w:szCs w:val="32"/>
        </w:rPr>
        <w:t>协办单位</w:t>
      </w:r>
      <w:r>
        <w:rPr>
          <w:rFonts w:hAnsi="Arial" w:cs="Calibri" w:hint="eastAsia"/>
          <w:b/>
          <w:bCs/>
          <w:color w:val="FF0000"/>
          <w:kern w:val="0"/>
          <w:sz w:val="32"/>
          <w:szCs w:val="32"/>
        </w:rPr>
        <w:t>征集通知</w:t>
      </w:r>
    </w:p>
    <w:p w14:paraId="37651788" w14:textId="77777777" w:rsidR="00596AD3" w:rsidRDefault="00000000">
      <w:pPr>
        <w:pStyle w:val="a7"/>
        <w:widowControl/>
        <w:adjustRightInd w:val="0"/>
        <w:snapToGrid w:val="0"/>
        <w:spacing w:beforeAutospacing="0" w:afterAutospacing="0" w:line="480" w:lineRule="exact"/>
        <w:ind w:firstLine="482"/>
        <w:jc w:val="both"/>
        <w:rPr>
          <w:rFonts w:ascii="微软雅黑" w:eastAsia="微软雅黑" w:hAnsi="微软雅黑" w:cs="宋体" w:hint="eastAsia"/>
          <w:color w:val="000206"/>
        </w:rPr>
      </w:pPr>
      <w:r>
        <w:rPr>
          <w:rFonts w:ascii="微软雅黑" w:eastAsia="微软雅黑" w:hAnsi="微软雅黑" w:cs="宋体" w:hint="eastAsia"/>
          <w:color w:val="000206"/>
        </w:rPr>
        <w:t>经中国力学学会批准，第十五届全国爆炸力学学术会议计划于2025年6月27日-29日在浙江省绍兴市召开，本次会议由中国力学学会爆炸力学专业委员会主办，宁波大学冲击与安全工程教育部重点实验室和中国工程物理研究院流体物理研究所冲击波物理与爆轰物理全国重点实验室联合承办。</w:t>
      </w:r>
    </w:p>
    <w:p w14:paraId="061607F7" w14:textId="77777777" w:rsidR="00596AD3" w:rsidRDefault="00000000">
      <w:pPr>
        <w:pStyle w:val="a7"/>
        <w:widowControl/>
        <w:adjustRightInd w:val="0"/>
        <w:snapToGrid w:val="0"/>
        <w:spacing w:beforeAutospacing="0" w:afterAutospacing="0" w:line="480" w:lineRule="exact"/>
        <w:ind w:firstLine="482"/>
        <w:jc w:val="both"/>
        <w:rPr>
          <w:rFonts w:ascii="微软雅黑" w:eastAsia="微软雅黑" w:hAnsi="微软雅黑" w:cs="宋体" w:hint="eastAsia"/>
          <w:color w:val="000206"/>
        </w:rPr>
      </w:pPr>
      <w:r>
        <w:rPr>
          <w:rFonts w:ascii="微软雅黑" w:eastAsia="微软雅黑" w:hAnsi="微软雅黑" w:cs="宋体" w:hint="eastAsia"/>
          <w:color w:val="000206"/>
        </w:rPr>
        <w:t>会议旨在交流爆炸力学和冲击动力学领域最新研究进展，促进爆炸和冲击动力学学科发展，繁荣爆炸与冲击动力学科技事业。会议将邀请爆炸与冲击动力学领域的院士、专家、学者做大会特邀报告，设置主题、专题和博士生论坛等多个会场，主题、专题分会场设置邀请报告、口头报告及海报等学术交流形式，预计参加人数2000人以上。</w:t>
      </w:r>
    </w:p>
    <w:p w14:paraId="444F8B0C" w14:textId="77777777" w:rsidR="00596AD3" w:rsidRDefault="00000000">
      <w:pPr>
        <w:pStyle w:val="a7"/>
        <w:widowControl/>
        <w:adjustRightInd w:val="0"/>
        <w:snapToGrid w:val="0"/>
        <w:spacing w:beforeAutospacing="0" w:afterAutospacing="0" w:line="480" w:lineRule="exact"/>
        <w:ind w:firstLine="482"/>
        <w:jc w:val="both"/>
        <w:rPr>
          <w:rFonts w:ascii="微软雅黑" w:eastAsia="微软雅黑" w:hAnsi="微软雅黑" w:cs="宋体" w:hint="eastAsia"/>
          <w:color w:val="000206"/>
        </w:rPr>
      </w:pPr>
      <w:r>
        <w:rPr>
          <w:rFonts w:ascii="微软雅黑" w:eastAsia="微软雅黑" w:hAnsi="微软雅黑" w:cs="宋体" w:hint="eastAsia"/>
          <w:color w:val="000206"/>
        </w:rPr>
        <w:t>为了提高各相关力学单位和力学机构的显示度，</w:t>
      </w:r>
      <w:proofErr w:type="gramStart"/>
      <w:r>
        <w:rPr>
          <w:rFonts w:ascii="微软雅黑" w:eastAsia="微软雅黑" w:hAnsi="微软雅黑" w:cs="宋体" w:hint="eastAsia"/>
          <w:color w:val="000206"/>
        </w:rPr>
        <w:t>借大会</w:t>
      </w:r>
      <w:proofErr w:type="gramEnd"/>
      <w:r>
        <w:rPr>
          <w:rFonts w:ascii="微软雅黑" w:eastAsia="微软雅黑" w:hAnsi="微软雅黑" w:cs="宋体" w:hint="eastAsia"/>
          <w:color w:val="000206"/>
        </w:rPr>
        <w:t>召开之际对各单位和机构进行宣传，我们欢迎国内与爆炸力学相关的各类科研院所、重点实验室和研究团队以协办单位的形式积极参与到此次大会的筹办工作，协办费用为</w:t>
      </w:r>
      <w:r>
        <w:rPr>
          <w:rFonts w:ascii="微软雅黑" w:eastAsia="微软雅黑" w:hAnsi="微软雅黑" w:cs="宋体"/>
          <w:color w:val="000206"/>
        </w:rPr>
        <w:t>5000</w:t>
      </w:r>
      <w:r>
        <w:rPr>
          <w:rFonts w:ascii="微软雅黑" w:eastAsia="微软雅黑" w:hAnsi="微软雅黑" w:cs="宋体" w:hint="eastAsia"/>
          <w:color w:val="000206"/>
        </w:rPr>
        <w:t>元。</w:t>
      </w:r>
      <w:r>
        <w:rPr>
          <w:rFonts w:ascii="微软雅黑" w:eastAsia="微软雅黑" w:hAnsi="微软雅黑" w:cs="宋体" w:hint="eastAsia"/>
          <w:b/>
          <w:bCs/>
          <w:color w:val="000206"/>
        </w:rPr>
        <w:t>若协办单位会议注册人数超过30人（含30人），可以免收协办费</w:t>
      </w:r>
      <w:r>
        <w:rPr>
          <w:rFonts w:ascii="微软雅黑" w:eastAsia="微软雅黑" w:hAnsi="微软雅黑" w:cs="宋体" w:hint="eastAsia"/>
          <w:color w:val="000206"/>
        </w:rPr>
        <w:t>。我们将通过大会网站、会议手册和会议通知等各种方式对协办单位进行宣传，并在会场展示区设置协办单位公示展板一块。</w:t>
      </w:r>
    </w:p>
    <w:p w14:paraId="510D4DD6" w14:textId="77777777" w:rsidR="00596AD3" w:rsidRDefault="00000000">
      <w:pPr>
        <w:pStyle w:val="a7"/>
        <w:widowControl/>
        <w:adjustRightInd w:val="0"/>
        <w:snapToGrid w:val="0"/>
        <w:spacing w:beforeAutospacing="0" w:afterAutospacing="0" w:line="480" w:lineRule="exact"/>
        <w:ind w:firstLine="482"/>
        <w:jc w:val="both"/>
        <w:rPr>
          <w:rFonts w:ascii="微软雅黑" w:eastAsia="微软雅黑" w:hAnsi="微软雅黑" w:cs="宋体" w:hint="eastAsia"/>
          <w:color w:val="000206"/>
        </w:rPr>
      </w:pPr>
      <w:r>
        <w:rPr>
          <w:rFonts w:ascii="微软雅黑" w:eastAsia="微软雅黑" w:hAnsi="微软雅黑" w:cs="宋体" w:hint="eastAsia"/>
          <w:color w:val="000206"/>
        </w:rPr>
        <w:t>我们真诚邀请全国</w:t>
      </w:r>
      <w:proofErr w:type="gramStart"/>
      <w:r>
        <w:rPr>
          <w:rFonts w:ascii="微软雅黑" w:eastAsia="微软雅黑" w:hAnsi="微软雅黑" w:cs="宋体" w:hint="eastAsia"/>
          <w:color w:val="000206"/>
        </w:rPr>
        <w:t>各从事</w:t>
      </w:r>
      <w:proofErr w:type="gramEnd"/>
      <w:r>
        <w:rPr>
          <w:rFonts w:ascii="微软雅黑" w:eastAsia="微软雅黑" w:hAnsi="微软雅黑" w:cs="宋体" w:hint="eastAsia"/>
          <w:color w:val="000206"/>
        </w:rPr>
        <w:t>爆炸力学相关单位和机构成为本次大会的协办单位。如贵单位有意协办本次大会，请于2025年</w:t>
      </w:r>
      <w:r>
        <w:rPr>
          <w:rFonts w:ascii="微软雅黑" w:eastAsia="微软雅黑" w:hAnsi="微软雅黑" w:cs="宋体"/>
          <w:color w:val="000206"/>
        </w:rPr>
        <w:t>5</w:t>
      </w:r>
      <w:r>
        <w:rPr>
          <w:rFonts w:ascii="微软雅黑" w:eastAsia="微软雅黑" w:hAnsi="微软雅黑" w:cs="宋体" w:hint="eastAsia"/>
          <w:color w:val="000206"/>
        </w:rPr>
        <w:t>月30日前将协办单位申请表（申请表模板</w:t>
      </w:r>
      <w:proofErr w:type="gramStart"/>
      <w:r>
        <w:rPr>
          <w:rFonts w:ascii="微软雅黑" w:eastAsia="微软雅黑" w:hAnsi="微软雅黑" w:cs="宋体" w:hint="eastAsia"/>
          <w:color w:val="000206"/>
        </w:rPr>
        <w:t>见会议</w:t>
      </w:r>
      <w:proofErr w:type="gramEnd"/>
      <w:r>
        <w:rPr>
          <w:rFonts w:ascii="微软雅黑" w:eastAsia="微软雅黑" w:hAnsi="微软雅黑" w:cs="宋体" w:hint="eastAsia"/>
          <w:color w:val="000206"/>
        </w:rPr>
        <w:t>网站：</w:t>
      </w:r>
      <w:hyperlink r:id="rId6" w:history="1">
        <w:r>
          <w:rPr>
            <w:rStyle w:val="a9"/>
            <w:rFonts w:ascii="微软雅黑" w:eastAsia="微软雅黑" w:hAnsi="微软雅黑" w:cs="宋体"/>
          </w:rPr>
          <w:t>https://www.2025ncem.com</w:t>
        </w:r>
      </w:hyperlink>
      <w:r>
        <w:rPr>
          <w:rFonts w:ascii="微软雅黑" w:eastAsia="微软雅黑" w:hAnsi="微软雅黑" w:cs="宋体" w:hint="eastAsia"/>
          <w:color w:val="000206"/>
        </w:rPr>
        <w:t>）返回至大会会务组。</w:t>
      </w:r>
    </w:p>
    <w:p w14:paraId="24B7B5F5" w14:textId="77777777" w:rsidR="00596AD3" w:rsidRDefault="00000000">
      <w:pPr>
        <w:pStyle w:val="a7"/>
        <w:adjustRightInd w:val="0"/>
        <w:snapToGrid w:val="0"/>
        <w:spacing w:beforeLines="50" w:before="156" w:beforeAutospacing="0" w:afterAutospacing="0"/>
        <w:ind w:firstLineChars="200" w:firstLine="480"/>
        <w:jc w:val="both"/>
        <w:rPr>
          <w:rFonts w:ascii="微软雅黑" w:eastAsia="微软雅黑" w:hAnsi="微软雅黑" w:hint="eastAsia"/>
          <w:color w:val="000206"/>
        </w:rPr>
      </w:pPr>
      <w:r>
        <w:rPr>
          <w:rFonts w:ascii="微软雅黑" w:eastAsia="微软雅黑" w:hAnsi="微软雅黑"/>
          <w:b/>
          <w:color w:val="000206"/>
        </w:rPr>
        <w:t>联系人</w:t>
      </w:r>
      <w:r>
        <w:rPr>
          <w:rFonts w:ascii="微软雅黑" w:eastAsia="微软雅黑" w:hAnsi="微软雅黑"/>
          <w:color w:val="000206"/>
        </w:rPr>
        <w:t>：</w:t>
      </w:r>
      <w:r>
        <w:rPr>
          <w:rFonts w:ascii="微软雅黑" w:eastAsia="微软雅黑" w:hAnsi="微软雅黑" w:hint="eastAsia"/>
          <w:color w:val="000206"/>
        </w:rPr>
        <w:t>王焕然</w:t>
      </w:r>
      <w:r>
        <w:rPr>
          <w:rFonts w:ascii="微软雅黑" w:eastAsia="微软雅黑" w:hAnsi="微软雅黑"/>
          <w:color w:val="000206"/>
        </w:rPr>
        <w:t xml:space="preserve">  </w:t>
      </w:r>
      <w:r>
        <w:rPr>
          <w:rFonts w:ascii="微软雅黑" w:eastAsia="微软雅黑" w:hAnsi="微软雅黑" w:hint="eastAsia"/>
          <w:color w:val="000206"/>
        </w:rPr>
        <w:t>杨洪升</w:t>
      </w:r>
    </w:p>
    <w:p w14:paraId="1DFB850E" w14:textId="77777777" w:rsidR="00596AD3" w:rsidRDefault="00000000">
      <w:pPr>
        <w:pStyle w:val="a7"/>
        <w:adjustRightInd w:val="0"/>
        <w:snapToGrid w:val="0"/>
        <w:spacing w:beforeAutospacing="0" w:afterAutospacing="0"/>
        <w:ind w:firstLineChars="200" w:firstLine="480"/>
        <w:jc w:val="both"/>
        <w:rPr>
          <w:rFonts w:ascii="微软雅黑" w:eastAsia="微软雅黑" w:hAnsi="微软雅黑" w:hint="eastAsia"/>
          <w:color w:val="000206"/>
        </w:rPr>
      </w:pPr>
      <w:r>
        <w:rPr>
          <w:rFonts w:ascii="微软雅黑" w:eastAsia="微软雅黑" w:hAnsi="微软雅黑" w:hint="eastAsia"/>
          <w:color w:val="000206"/>
        </w:rPr>
        <w:t>电话：139 5788 5604 183 6846 8421</w:t>
      </w:r>
    </w:p>
    <w:p w14:paraId="318BBA4A" w14:textId="77777777" w:rsidR="00596AD3" w:rsidRDefault="00000000">
      <w:pPr>
        <w:pStyle w:val="a7"/>
        <w:adjustRightInd w:val="0"/>
        <w:snapToGrid w:val="0"/>
        <w:spacing w:beforeAutospacing="0" w:afterAutospacing="0"/>
        <w:ind w:firstLineChars="200" w:firstLine="480"/>
        <w:jc w:val="both"/>
        <w:rPr>
          <w:rFonts w:ascii="微软雅黑" w:eastAsia="微软雅黑" w:hAnsi="微软雅黑" w:hint="eastAsia"/>
          <w:color w:val="000206"/>
        </w:rPr>
      </w:pPr>
      <w:r>
        <w:rPr>
          <w:rFonts w:ascii="微软雅黑" w:eastAsia="微软雅黑" w:hAnsi="微软雅黑"/>
          <w:color w:val="000206"/>
        </w:rPr>
        <w:t xml:space="preserve">Email: </w:t>
      </w:r>
      <w:r>
        <w:rPr>
          <w:rFonts w:ascii="微软雅黑" w:eastAsia="微软雅黑" w:hAnsi="微软雅黑" w:hint="eastAsia"/>
          <w:color w:val="000206"/>
        </w:rPr>
        <w:t>wanghuanran@nbu.edu.cn</w:t>
      </w:r>
      <w:r>
        <w:rPr>
          <w:rFonts w:ascii="微软雅黑" w:eastAsia="微软雅黑" w:hAnsi="微软雅黑"/>
          <w:color w:val="000206"/>
        </w:rPr>
        <w:t xml:space="preserve">; </w:t>
      </w:r>
      <w:r>
        <w:rPr>
          <w:rFonts w:ascii="微软雅黑" w:eastAsia="微软雅黑" w:hAnsi="微软雅黑" w:hint="eastAsia"/>
          <w:color w:val="000206"/>
        </w:rPr>
        <w:t xml:space="preserve"> </w:t>
      </w:r>
      <w:hyperlink r:id="rId7" w:history="1">
        <w:r>
          <w:rPr>
            <w:rStyle w:val="a9"/>
            <w:rFonts w:ascii="微软雅黑" w:eastAsia="微软雅黑" w:hAnsi="微软雅黑" w:hint="eastAsia"/>
          </w:rPr>
          <w:t>yanghongsheng@nbu.edu.cn</w:t>
        </w:r>
      </w:hyperlink>
    </w:p>
    <w:p w14:paraId="728F4BC4" w14:textId="77777777" w:rsidR="00596AD3" w:rsidRDefault="00596AD3">
      <w:pPr>
        <w:pStyle w:val="a7"/>
        <w:adjustRightInd w:val="0"/>
        <w:snapToGrid w:val="0"/>
        <w:spacing w:beforeAutospacing="0" w:afterAutospacing="0"/>
        <w:ind w:firstLineChars="200" w:firstLine="480"/>
        <w:jc w:val="both"/>
        <w:rPr>
          <w:rFonts w:ascii="微软雅黑" w:eastAsia="微软雅黑" w:hAnsi="微软雅黑" w:hint="eastAsia"/>
          <w:color w:val="000206"/>
        </w:rPr>
      </w:pPr>
    </w:p>
    <w:p w14:paraId="721D7453" w14:textId="77777777" w:rsidR="00596AD3" w:rsidRDefault="00596AD3">
      <w:pPr>
        <w:pStyle w:val="a7"/>
        <w:adjustRightInd w:val="0"/>
        <w:snapToGrid w:val="0"/>
        <w:spacing w:beforeAutospacing="0" w:afterAutospacing="0"/>
        <w:ind w:firstLineChars="200" w:firstLine="480"/>
        <w:jc w:val="both"/>
        <w:rPr>
          <w:rFonts w:ascii="微软雅黑" w:eastAsia="微软雅黑" w:hAnsi="微软雅黑" w:hint="eastAsia"/>
          <w:color w:val="000206"/>
        </w:rPr>
      </w:pPr>
    </w:p>
    <w:p w14:paraId="1A68A454" w14:textId="77777777" w:rsidR="00596AD3" w:rsidRDefault="00000000">
      <w:pPr>
        <w:pStyle w:val="a7"/>
        <w:widowControl/>
        <w:adjustRightInd w:val="0"/>
        <w:snapToGrid w:val="0"/>
        <w:spacing w:beforeAutospacing="0" w:afterAutospacing="0"/>
        <w:ind w:firstLine="3360"/>
        <w:jc w:val="both"/>
        <w:rPr>
          <w:rFonts w:ascii="微软雅黑" w:eastAsia="微软雅黑" w:hAnsi="微软雅黑" w:cs="宋体" w:hint="eastAsia"/>
          <w:color w:val="000206"/>
        </w:rPr>
      </w:pPr>
      <w:r>
        <w:rPr>
          <w:rFonts w:ascii="微软雅黑" w:eastAsia="微软雅黑" w:hAnsi="微软雅黑" w:cs="宋体" w:hint="eastAsia"/>
          <w:color w:val="000206"/>
        </w:rPr>
        <w:t xml:space="preserve">中国力学学会爆炸力学专业委员会 </w:t>
      </w:r>
    </w:p>
    <w:p w14:paraId="71BE2601" w14:textId="77777777" w:rsidR="00596AD3" w:rsidRDefault="00000000">
      <w:pPr>
        <w:pStyle w:val="a7"/>
        <w:widowControl/>
        <w:adjustRightInd w:val="0"/>
        <w:snapToGrid w:val="0"/>
        <w:spacing w:beforeAutospacing="0" w:afterAutospacing="0"/>
        <w:ind w:firstLine="3360"/>
        <w:jc w:val="both"/>
        <w:rPr>
          <w:rFonts w:ascii="微软雅黑" w:eastAsia="微软雅黑" w:hAnsi="微软雅黑" w:cs="宋体" w:hint="eastAsia"/>
          <w:color w:val="000206"/>
        </w:rPr>
      </w:pPr>
      <w:r>
        <w:rPr>
          <w:rFonts w:ascii="微软雅黑" w:eastAsia="微软雅黑" w:hAnsi="微软雅黑" w:cs="宋体" w:hint="eastAsia"/>
          <w:color w:val="000206"/>
        </w:rPr>
        <w:t xml:space="preserve">宁波大学冲击与安全工程教育部重点实验室 </w:t>
      </w:r>
    </w:p>
    <w:p w14:paraId="0EF6AB3E" w14:textId="77777777" w:rsidR="00596AD3" w:rsidRDefault="00000000">
      <w:pPr>
        <w:pStyle w:val="a7"/>
        <w:widowControl/>
        <w:adjustRightInd w:val="0"/>
        <w:snapToGrid w:val="0"/>
        <w:spacing w:beforeAutospacing="0" w:afterAutospacing="0"/>
        <w:ind w:rightChars="-149" w:right="-313" w:firstLine="3360"/>
        <w:jc w:val="both"/>
        <w:rPr>
          <w:rFonts w:ascii="微软雅黑" w:eastAsia="微软雅黑" w:hAnsi="微软雅黑" w:cs="宋体" w:hint="eastAsia"/>
          <w:color w:val="000206"/>
        </w:rPr>
      </w:pPr>
      <w:r>
        <w:rPr>
          <w:rFonts w:ascii="微软雅黑" w:eastAsia="微软雅黑" w:hAnsi="微软雅黑" w:cs="宋体" w:hint="eastAsia"/>
          <w:color w:val="000206"/>
        </w:rPr>
        <w:t>中国工程物理研究院流体物理研究所冲击波物理</w:t>
      </w:r>
    </w:p>
    <w:p w14:paraId="7B14BBA7" w14:textId="77777777" w:rsidR="00596AD3" w:rsidRDefault="00000000">
      <w:pPr>
        <w:pStyle w:val="a7"/>
        <w:widowControl/>
        <w:adjustRightInd w:val="0"/>
        <w:snapToGrid w:val="0"/>
        <w:spacing w:beforeAutospacing="0" w:afterAutospacing="0"/>
        <w:ind w:firstLine="3360"/>
        <w:jc w:val="both"/>
        <w:rPr>
          <w:rFonts w:ascii="微软雅黑" w:eastAsia="微软雅黑" w:hAnsi="微软雅黑" w:cs="宋体" w:hint="eastAsia"/>
          <w:color w:val="000206"/>
        </w:rPr>
      </w:pPr>
      <w:r>
        <w:rPr>
          <w:rFonts w:ascii="微软雅黑" w:eastAsia="微软雅黑" w:hAnsi="微软雅黑" w:cs="宋体" w:hint="eastAsia"/>
          <w:color w:val="000206"/>
        </w:rPr>
        <w:t xml:space="preserve">与爆轰物理全国重点实验室 </w:t>
      </w:r>
    </w:p>
    <w:p w14:paraId="1A46E0A4" w14:textId="77777777" w:rsidR="00596AD3" w:rsidRDefault="00596AD3">
      <w:pPr>
        <w:pStyle w:val="a7"/>
        <w:widowControl/>
        <w:adjustRightInd w:val="0"/>
        <w:snapToGrid w:val="0"/>
        <w:spacing w:beforeAutospacing="0" w:afterAutospacing="0"/>
        <w:ind w:firstLine="3360"/>
        <w:jc w:val="both"/>
        <w:rPr>
          <w:rFonts w:ascii="微软雅黑" w:eastAsia="微软雅黑" w:hAnsi="微软雅黑" w:cs="宋体" w:hint="eastAsia"/>
          <w:color w:val="000206"/>
        </w:rPr>
      </w:pPr>
    </w:p>
    <w:p w14:paraId="2A718DEE" w14:textId="77777777" w:rsidR="00596AD3" w:rsidRDefault="00000000">
      <w:pPr>
        <w:pStyle w:val="a7"/>
        <w:adjustRightInd w:val="0"/>
        <w:snapToGrid w:val="0"/>
        <w:spacing w:beforeAutospacing="0" w:afterAutospacing="0"/>
        <w:ind w:firstLineChars="200" w:firstLine="480"/>
        <w:jc w:val="center"/>
        <w:rPr>
          <w:rFonts w:ascii="微软雅黑" w:eastAsia="微软雅黑" w:hAnsi="微软雅黑" w:cs="宋体" w:hint="eastAsia"/>
          <w:color w:val="000206"/>
        </w:rPr>
      </w:pPr>
      <w:r>
        <w:rPr>
          <w:rFonts w:ascii="微软雅黑" w:eastAsia="微软雅黑" w:hAnsi="微软雅黑" w:hint="eastAsia"/>
          <w:color w:val="000206"/>
        </w:rPr>
        <w:t xml:space="preserve">                              2025年3月12日</w:t>
      </w:r>
    </w:p>
    <w:p w14:paraId="4AF9A336" w14:textId="77777777" w:rsidR="00596AD3" w:rsidRDefault="00000000">
      <w:pPr>
        <w:adjustRightInd w:val="0"/>
        <w:snapToGrid w:val="0"/>
        <w:jc w:val="center"/>
        <w:rPr>
          <w:rFonts w:ascii="微软雅黑" w:eastAsia="微软雅黑" w:hAnsi="微软雅黑" w:cs="Calibri" w:hint="eastAsia"/>
          <w:b/>
          <w:kern w:val="0"/>
          <w:sz w:val="32"/>
          <w:szCs w:val="28"/>
        </w:rPr>
      </w:pPr>
      <w:r>
        <w:rPr>
          <w:rFonts w:ascii="微软雅黑" w:eastAsia="微软雅黑" w:hAnsi="微软雅黑" w:hint="eastAsia"/>
        </w:rPr>
        <w:br w:type="page"/>
      </w:r>
      <w:r>
        <w:rPr>
          <w:rFonts w:ascii="微软雅黑" w:eastAsia="微软雅黑" w:hAnsi="微软雅黑" w:cs="Calibri"/>
          <w:b/>
          <w:kern w:val="0"/>
          <w:sz w:val="32"/>
          <w:szCs w:val="28"/>
        </w:rPr>
        <w:lastRenderedPageBreak/>
        <w:t>协办单位申请表</w:t>
      </w:r>
    </w:p>
    <w:p w14:paraId="4A3BFC04" w14:textId="77777777" w:rsidR="00596AD3" w:rsidRDefault="00596AD3">
      <w:pPr>
        <w:widowControl/>
        <w:spacing w:line="380" w:lineRule="exact"/>
        <w:ind w:firstLineChars="1140" w:firstLine="3192"/>
        <w:rPr>
          <w:rFonts w:ascii="微软雅黑" w:eastAsia="微软雅黑" w:hAnsi="微软雅黑" w:cs="宋体" w:hint="eastAsia"/>
          <w:b/>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575"/>
        <w:gridCol w:w="1905"/>
        <w:gridCol w:w="1140"/>
        <w:gridCol w:w="1996"/>
      </w:tblGrid>
      <w:tr w:rsidR="00596AD3" w14:paraId="4ECA2FA8" w14:textId="77777777">
        <w:trPr>
          <w:trHeight w:val="555"/>
        </w:trPr>
        <w:tc>
          <w:tcPr>
            <w:tcW w:w="1013" w:type="pct"/>
            <w:vAlign w:val="center"/>
          </w:tcPr>
          <w:p w14:paraId="595D666D"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单位名称</w:t>
            </w:r>
          </w:p>
        </w:tc>
        <w:tc>
          <w:tcPr>
            <w:tcW w:w="3987" w:type="pct"/>
            <w:gridSpan w:val="4"/>
            <w:vAlign w:val="center"/>
          </w:tcPr>
          <w:p w14:paraId="42450461" w14:textId="77777777" w:rsidR="00596AD3" w:rsidRDefault="00596AD3">
            <w:pPr>
              <w:widowControl/>
              <w:spacing w:line="380" w:lineRule="exact"/>
              <w:rPr>
                <w:rFonts w:ascii="微软雅黑" w:eastAsia="微软雅黑" w:hAnsi="微软雅黑" w:cs="宋体" w:hint="eastAsia"/>
                <w:kern w:val="0"/>
                <w:sz w:val="28"/>
                <w:szCs w:val="28"/>
              </w:rPr>
            </w:pPr>
          </w:p>
        </w:tc>
      </w:tr>
      <w:tr w:rsidR="00596AD3" w14:paraId="2C6426ED" w14:textId="77777777">
        <w:trPr>
          <w:trHeight w:val="555"/>
        </w:trPr>
        <w:tc>
          <w:tcPr>
            <w:tcW w:w="1013" w:type="pct"/>
            <w:vAlign w:val="center"/>
          </w:tcPr>
          <w:p w14:paraId="20B7449C" w14:textId="77777777" w:rsidR="00596AD3" w:rsidRDefault="00000000">
            <w:pPr>
              <w:widowControl/>
              <w:adjustRightInd w:val="0"/>
              <w:snapToGrid w:val="0"/>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参会人员数量</w:t>
            </w:r>
          </w:p>
        </w:tc>
        <w:tc>
          <w:tcPr>
            <w:tcW w:w="3987" w:type="pct"/>
            <w:gridSpan w:val="4"/>
            <w:vAlign w:val="center"/>
          </w:tcPr>
          <w:p w14:paraId="26D59E18" w14:textId="77777777" w:rsidR="00596AD3" w:rsidRDefault="00596AD3">
            <w:pPr>
              <w:widowControl/>
              <w:spacing w:line="380" w:lineRule="exact"/>
              <w:jc w:val="left"/>
              <w:rPr>
                <w:rFonts w:ascii="微软雅黑" w:eastAsia="微软雅黑" w:hAnsi="微软雅黑" w:cs="宋体" w:hint="eastAsia"/>
                <w:kern w:val="0"/>
                <w:sz w:val="24"/>
              </w:rPr>
            </w:pPr>
          </w:p>
        </w:tc>
      </w:tr>
      <w:tr w:rsidR="00596AD3" w14:paraId="0C249138" w14:textId="77777777">
        <w:trPr>
          <w:trHeight w:val="300"/>
        </w:trPr>
        <w:tc>
          <w:tcPr>
            <w:tcW w:w="1013" w:type="pct"/>
            <w:vMerge w:val="restart"/>
            <w:vAlign w:val="center"/>
          </w:tcPr>
          <w:p w14:paraId="7C726A8C"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联系人</w:t>
            </w:r>
          </w:p>
        </w:tc>
        <w:tc>
          <w:tcPr>
            <w:tcW w:w="949" w:type="pct"/>
            <w:vAlign w:val="center"/>
          </w:tcPr>
          <w:p w14:paraId="0ECBA73E"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姓    名</w:t>
            </w:r>
          </w:p>
        </w:tc>
        <w:tc>
          <w:tcPr>
            <w:tcW w:w="1148" w:type="pct"/>
            <w:vAlign w:val="center"/>
          </w:tcPr>
          <w:p w14:paraId="4852C912" w14:textId="77777777" w:rsidR="00596AD3" w:rsidRDefault="00596AD3">
            <w:pPr>
              <w:widowControl/>
              <w:spacing w:line="380" w:lineRule="exact"/>
              <w:jc w:val="center"/>
              <w:rPr>
                <w:rFonts w:ascii="微软雅黑" w:eastAsia="微软雅黑" w:hAnsi="微软雅黑" w:cs="宋体" w:hint="eastAsia"/>
                <w:kern w:val="0"/>
                <w:sz w:val="24"/>
              </w:rPr>
            </w:pPr>
          </w:p>
        </w:tc>
        <w:tc>
          <w:tcPr>
            <w:tcW w:w="687" w:type="pct"/>
            <w:vAlign w:val="center"/>
          </w:tcPr>
          <w:p w14:paraId="035E0D67"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电   话</w:t>
            </w:r>
          </w:p>
        </w:tc>
        <w:tc>
          <w:tcPr>
            <w:tcW w:w="1203" w:type="pct"/>
            <w:vAlign w:val="center"/>
          </w:tcPr>
          <w:p w14:paraId="25E340B5" w14:textId="77777777" w:rsidR="00596AD3" w:rsidRDefault="00596AD3">
            <w:pPr>
              <w:widowControl/>
              <w:spacing w:line="380" w:lineRule="exact"/>
              <w:jc w:val="center"/>
              <w:rPr>
                <w:rFonts w:ascii="微软雅黑" w:eastAsia="微软雅黑" w:hAnsi="微软雅黑" w:cs="宋体" w:hint="eastAsia"/>
                <w:kern w:val="0"/>
                <w:sz w:val="24"/>
              </w:rPr>
            </w:pPr>
          </w:p>
        </w:tc>
      </w:tr>
      <w:tr w:rsidR="00596AD3" w14:paraId="7F8D7AED" w14:textId="77777777">
        <w:trPr>
          <w:trHeight w:val="240"/>
        </w:trPr>
        <w:tc>
          <w:tcPr>
            <w:tcW w:w="1013" w:type="pct"/>
            <w:vMerge/>
            <w:vAlign w:val="center"/>
          </w:tcPr>
          <w:p w14:paraId="21A1428E" w14:textId="77777777" w:rsidR="00596AD3" w:rsidRDefault="00596AD3">
            <w:pPr>
              <w:widowControl/>
              <w:spacing w:line="380" w:lineRule="exact"/>
              <w:jc w:val="center"/>
              <w:rPr>
                <w:rFonts w:ascii="微软雅黑" w:eastAsia="微软雅黑" w:hAnsi="微软雅黑" w:cs="宋体" w:hint="eastAsia"/>
                <w:b/>
                <w:kern w:val="0"/>
                <w:sz w:val="24"/>
              </w:rPr>
            </w:pPr>
          </w:p>
        </w:tc>
        <w:tc>
          <w:tcPr>
            <w:tcW w:w="949" w:type="pct"/>
            <w:vAlign w:val="center"/>
          </w:tcPr>
          <w:p w14:paraId="5D93E1C9"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电子信箱</w:t>
            </w:r>
          </w:p>
        </w:tc>
        <w:tc>
          <w:tcPr>
            <w:tcW w:w="1148" w:type="pct"/>
            <w:vAlign w:val="center"/>
          </w:tcPr>
          <w:p w14:paraId="04CBB679" w14:textId="77777777" w:rsidR="00596AD3" w:rsidRDefault="00596AD3">
            <w:pPr>
              <w:widowControl/>
              <w:spacing w:line="380" w:lineRule="exact"/>
              <w:jc w:val="center"/>
              <w:rPr>
                <w:rFonts w:ascii="微软雅黑" w:eastAsia="微软雅黑" w:hAnsi="微软雅黑" w:cs="宋体" w:hint="eastAsia"/>
                <w:kern w:val="0"/>
                <w:sz w:val="24"/>
              </w:rPr>
            </w:pPr>
          </w:p>
        </w:tc>
        <w:tc>
          <w:tcPr>
            <w:tcW w:w="687" w:type="pct"/>
            <w:vAlign w:val="center"/>
          </w:tcPr>
          <w:p w14:paraId="0D1AE457" w14:textId="77777777" w:rsidR="00596AD3" w:rsidRDefault="00596AD3">
            <w:pPr>
              <w:widowControl/>
              <w:spacing w:line="380" w:lineRule="exact"/>
              <w:jc w:val="center"/>
              <w:rPr>
                <w:rFonts w:ascii="微软雅黑" w:eastAsia="微软雅黑" w:hAnsi="微软雅黑" w:cs="宋体" w:hint="eastAsia"/>
                <w:b/>
                <w:kern w:val="0"/>
                <w:sz w:val="24"/>
              </w:rPr>
            </w:pPr>
          </w:p>
        </w:tc>
        <w:tc>
          <w:tcPr>
            <w:tcW w:w="1203" w:type="pct"/>
            <w:vAlign w:val="center"/>
          </w:tcPr>
          <w:p w14:paraId="0F703266" w14:textId="77777777" w:rsidR="00596AD3" w:rsidRDefault="00596AD3">
            <w:pPr>
              <w:widowControl/>
              <w:spacing w:line="380" w:lineRule="exact"/>
              <w:jc w:val="center"/>
              <w:rPr>
                <w:rFonts w:ascii="微软雅黑" w:eastAsia="微软雅黑" w:hAnsi="微软雅黑" w:cs="宋体" w:hint="eastAsia"/>
                <w:kern w:val="0"/>
                <w:sz w:val="24"/>
              </w:rPr>
            </w:pPr>
          </w:p>
        </w:tc>
      </w:tr>
      <w:tr w:rsidR="00596AD3" w14:paraId="2690D885" w14:textId="77777777">
        <w:trPr>
          <w:trHeight w:val="9335"/>
        </w:trPr>
        <w:tc>
          <w:tcPr>
            <w:tcW w:w="1013" w:type="pct"/>
            <w:vAlign w:val="center"/>
          </w:tcPr>
          <w:p w14:paraId="38644075"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 w:val="24"/>
              </w:rPr>
              <w:t>单位简介</w:t>
            </w:r>
          </w:p>
          <w:p w14:paraId="699EFECB" w14:textId="77777777" w:rsidR="00596AD3" w:rsidRDefault="00000000">
            <w:pPr>
              <w:widowControl/>
              <w:spacing w:line="380" w:lineRule="exact"/>
              <w:jc w:val="center"/>
              <w:rPr>
                <w:rFonts w:ascii="微软雅黑" w:eastAsia="微软雅黑" w:hAnsi="微软雅黑" w:cs="宋体" w:hint="eastAsia"/>
                <w:b/>
                <w:kern w:val="0"/>
                <w:sz w:val="24"/>
              </w:rPr>
            </w:pPr>
            <w:r>
              <w:rPr>
                <w:rFonts w:ascii="微软雅黑" w:eastAsia="微软雅黑" w:hAnsi="微软雅黑" w:cs="宋体" w:hint="eastAsia"/>
                <w:b/>
                <w:kern w:val="0"/>
                <w:szCs w:val="21"/>
              </w:rPr>
              <w:t>（限400字</w:t>
            </w:r>
            <w:r>
              <w:rPr>
                <w:rFonts w:ascii="微软雅黑" w:eastAsia="微软雅黑" w:hAnsi="微软雅黑" w:cs="宋体" w:hint="eastAsia"/>
                <w:b/>
                <w:kern w:val="0"/>
                <w:sz w:val="24"/>
              </w:rPr>
              <w:t>）</w:t>
            </w:r>
          </w:p>
        </w:tc>
        <w:tc>
          <w:tcPr>
            <w:tcW w:w="3987" w:type="pct"/>
            <w:gridSpan w:val="4"/>
          </w:tcPr>
          <w:p w14:paraId="139C6FCE" w14:textId="77777777" w:rsidR="00596AD3" w:rsidRDefault="00596AD3">
            <w:pPr>
              <w:widowControl/>
              <w:spacing w:line="380" w:lineRule="exact"/>
              <w:rPr>
                <w:rFonts w:ascii="微软雅黑" w:eastAsia="微软雅黑" w:hAnsi="微软雅黑" w:cs="宋体" w:hint="eastAsia"/>
                <w:kern w:val="0"/>
                <w:sz w:val="24"/>
              </w:rPr>
            </w:pPr>
          </w:p>
        </w:tc>
      </w:tr>
    </w:tbl>
    <w:p w14:paraId="3EE029A2" w14:textId="77777777" w:rsidR="00596AD3" w:rsidRDefault="00000000">
      <w:pPr>
        <w:rPr>
          <w:b/>
          <w:bCs/>
        </w:rPr>
      </w:pPr>
      <w:r>
        <w:rPr>
          <w:rFonts w:hint="eastAsia"/>
          <w:b/>
          <w:bCs/>
        </w:rPr>
        <w:t>填写完成的申请表及相关材料发送至邮箱</w:t>
      </w:r>
      <w:r>
        <w:rPr>
          <w:b/>
          <w:bCs/>
        </w:rPr>
        <w:t>wanghuanran@nbu.edu.cn</w:t>
      </w:r>
      <w:r>
        <w:rPr>
          <w:rFonts w:hint="eastAsia"/>
          <w:b/>
          <w:bCs/>
        </w:rPr>
        <w:t>。</w:t>
      </w:r>
    </w:p>
    <w:sectPr w:rsidR="00596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5350E" w14:textId="77777777" w:rsidR="00E9571D" w:rsidRDefault="00E9571D" w:rsidP="00090BA9">
      <w:r>
        <w:separator/>
      </w:r>
    </w:p>
  </w:endnote>
  <w:endnote w:type="continuationSeparator" w:id="0">
    <w:p w14:paraId="5DF72EEF" w14:textId="77777777" w:rsidR="00E9571D" w:rsidRDefault="00E9571D" w:rsidP="0009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FD61" w14:textId="77777777" w:rsidR="00E9571D" w:rsidRDefault="00E9571D" w:rsidP="00090BA9">
      <w:r>
        <w:separator/>
      </w:r>
    </w:p>
  </w:footnote>
  <w:footnote w:type="continuationSeparator" w:id="0">
    <w:p w14:paraId="26EAC1D5" w14:textId="77777777" w:rsidR="00E9571D" w:rsidRDefault="00E9571D" w:rsidP="0009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A1420"/>
    <w:rsid w:val="00090BA9"/>
    <w:rsid w:val="001B4BB0"/>
    <w:rsid w:val="0038233C"/>
    <w:rsid w:val="00392E76"/>
    <w:rsid w:val="00596AD3"/>
    <w:rsid w:val="006630DF"/>
    <w:rsid w:val="007E25FE"/>
    <w:rsid w:val="00B04895"/>
    <w:rsid w:val="00BC21CB"/>
    <w:rsid w:val="00DE46B7"/>
    <w:rsid w:val="00E55E77"/>
    <w:rsid w:val="00E9571D"/>
    <w:rsid w:val="00FC7C07"/>
    <w:rsid w:val="00FF1905"/>
    <w:rsid w:val="05EA1420"/>
    <w:rsid w:val="0F296723"/>
    <w:rsid w:val="1B59213E"/>
    <w:rsid w:val="293F77A1"/>
    <w:rsid w:val="3D595B76"/>
    <w:rsid w:val="3E235F81"/>
    <w:rsid w:val="3F830C89"/>
    <w:rsid w:val="56CC2F6E"/>
    <w:rsid w:val="689B512C"/>
    <w:rsid w:val="6E3B25AB"/>
    <w:rsid w:val="7A29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B25B1EB-0DC8-4C15-955D-57E796BA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00"/>
      <w:u w:val="non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nghongsheng@nb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025nce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853</Characters>
  <Application>Microsoft Office Word</Application>
  <DocSecurity>0</DocSecurity>
  <Lines>51</Lines>
  <Paragraphs>23</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王焕然</dc:creator>
  <cp:lastModifiedBy>倩倩 崔</cp:lastModifiedBy>
  <cp:revision>3</cp:revision>
  <cp:lastPrinted>2025-03-25T03:35:00Z</cp:lastPrinted>
  <dcterms:created xsi:type="dcterms:W3CDTF">2025-03-12T10:01:00Z</dcterms:created>
  <dcterms:modified xsi:type="dcterms:W3CDTF">2025-03-25T03:36:00Z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375A5FEA63544E189BAB1A7AF2DF4882_13</vt:lpwstr>
  </property>
  <property fmtid="{D5CDD505-2E9C-101B-9397-08002B2CF9AE}" pid="4" name="KSOTemplateDocerSaveRecord">
    <vt:lpwstr>eyJoZGlkIjoiZDUyZmRmNTVlMzc4ZDRkMjc3ZmM1MzM0OWViYWZjOTgiLCJ1c2VySWQiOiI0OTkwNzg2ODIifQ==</vt:lpwstr>
  </property>
</Properties>
</file>