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805" w:tblpY="23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4872"/>
        <w:gridCol w:w="2143"/>
      </w:tblGrid>
      <w:tr>
        <w:tc>
          <w:tcPr>
            <w:tcW w:w="1507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  <w:t>报告标题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/Title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</w:tc>
      </w:tr>
      <w:tr>
        <w:tc>
          <w:tcPr>
            <w:tcW w:w="1507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投稿类型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 xml:space="preserve">报告/Oral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 xml:space="preserve">            海报/Poster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rPr>
          <w:trHeight w:val="2431" w:hRule="atLeast"/>
        </w:trPr>
        <w:tc>
          <w:tcPr>
            <w:tcW w:w="1507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  <w:t>报告人简介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/Author Biography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</w:tc>
        <w:tc>
          <w:tcPr>
            <w:tcW w:w="487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  <w:t>照片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/Author Photo</w:t>
            </w:r>
          </w:p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</w:tc>
      </w:tr>
      <w:tr>
        <w:tc>
          <w:tcPr>
            <w:tcW w:w="1507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  <w:t>报告摘要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/Abstract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</w:tc>
      </w:tr>
      <w:tr>
        <w:tc>
          <w:tcPr>
            <w:tcW w:w="1507" w:type="dxa"/>
            <w:vAlign w:val="center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  <w:t>分论坛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/Session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sym w:font="Wingdings" w:char="00A8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分会场一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先进材料化工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Session 1: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Advanced Materials and Chemical Engineering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sym w:font="Wingdings" w:char="00A8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分会场二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反应与分离强化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Session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2: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Reaction and Separation Intensification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sym w:font="Wingdings" w:char="00A8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分会场三</w:t>
            </w:r>
          </w:p>
          <w:p>
            <w:pPr>
              <w:jc w:val="left"/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生物与医药化工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Session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3: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Biochemical and Pharmaceutical Engineering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分会场四</w:t>
            </w:r>
          </w:p>
          <w:p>
            <w:pPr>
              <w:jc w:val="left"/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绿色能源与催化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Session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4: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Green Energy and Catalysis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sym w:font="Wingdings" w:char="00A8"/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分会场五</w:t>
            </w:r>
          </w:p>
          <w:p>
            <w:pPr>
              <w:jc w:val="left"/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</w:rPr>
              <w:t>博士生论坛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Session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5: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PhD Candidates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/>
                <w:sz w:val="22"/>
                <w:szCs w:val="22"/>
                <w:lang w:val="en-US" w:eastAsia="zh-CN"/>
              </w:rPr>
              <w:t xml:space="preserve"> Forum</w:t>
            </w:r>
          </w:p>
          <w:p>
            <w:pPr>
              <w:jc w:val="left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  <w:t>（请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 xml:space="preserve">选择分论坛投稿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  <w:t>）</w:t>
            </w:r>
          </w:p>
        </w:tc>
      </w:tr>
      <w:tr>
        <w:tc>
          <w:tcPr>
            <w:tcW w:w="1507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015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/>
                <w:sz w:val="24"/>
                <w:szCs w:val="24"/>
              </w:rPr>
            </w:pPr>
          </w:p>
        </w:tc>
      </w:tr>
    </w:tbl>
    <w:p>
      <w:pPr>
        <w:widowControl/>
        <w:rPr>
          <w:rFonts w:hint="eastAsia"/>
          <w:kern w:val="0"/>
          <w:sz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647"/>
        <w:tab w:val="clear" w:pos="8306"/>
      </w:tabs>
      <w:rPr>
        <w:b/>
        <w:kern w:val="0"/>
        <w:sz w:val="28"/>
        <w:szCs w:val="28"/>
        <w:lang w:val="en-GB"/>
      </w:rPr>
    </w:pPr>
    <w:r>
      <w:rPr>
        <w:rFonts w:hint="eastAsia"/>
        <w:b/>
        <w:kern w:val="0"/>
        <w:sz w:val="28"/>
        <w:szCs w:val="28"/>
        <w:lang w:val="en-GB"/>
      </w:rPr>
      <w:t>第二届Chem &amp; Bio Engineering Forum暨期刊编委会</w:t>
    </w:r>
  </w:p>
  <w:p>
    <w:pPr>
      <w:pStyle w:val="4"/>
      <w:tabs>
        <w:tab w:val="right" w:pos="8647"/>
        <w:tab w:val="clear" w:pos="8306"/>
      </w:tabs>
    </w:pPr>
    <w:r>
      <w:rPr>
        <w:rFonts w:hint="eastAsia"/>
        <w:b/>
        <w:kern w:val="0"/>
        <w:sz w:val="21"/>
        <w:szCs w:val="21"/>
        <w:lang w:val="en-GB"/>
      </w:rPr>
      <w:t>（</w:t>
    </w:r>
    <w:r>
      <w:rPr>
        <w:rFonts w:hint="eastAsia"/>
        <w:b/>
        <w:kern w:val="0"/>
        <w:sz w:val="21"/>
        <w:szCs w:val="21"/>
      </w:rPr>
      <w:t>浙江大学化学工程与生物工程学院</w:t>
    </w:r>
    <w:r>
      <w:rPr>
        <w:rFonts w:hint="eastAsia"/>
        <w:b/>
        <w:kern w:val="0"/>
        <w:sz w:val="21"/>
        <w:szCs w:val="21"/>
        <w:lang w:val="en-GB"/>
      </w:rPr>
      <w:t>，2</w:t>
    </w:r>
    <w:r>
      <w:rPr>
        <w:b/>
        <w:kern w:val="0"/>
        <w:sz w:val="21"/>
        <w:szCs w:val="21"/>
        <w:lang w:val="en-GB"/>
      </w:rPr>
      <w:t>0</w:t>
    </w:r>
    <w:r>
      <w:rPr>
        <w:rFonts w:hint="eastAsia"/>
        <w:b/>
        <w:kern w:val="0"/>
        <w:sz w:val="21"/>
        <w:szCs w:val="21"/>
        <w:lang w:val="en-GB"/>
      </w:rPr>
      <w:t>2</w:t>
    </w:r>
    <w:r>
      <w:rPr>
        <w:b/>
        <w:kern w:val="0"/>
        <w:sz w:val="21"/>
        <w:szCs w:val="21"/>
        <w:lang w:val="en-GB"/>
      </w:rPr>
      <w:t>6-0</w:t>
    </w:r>
    <w:r>
      <w:rPr>
        <w:rFonts w:hint="eastAsia"/>
        <w:b/>
        <w:kern w:val="0"/>
        <w:sz w:val="21"/>
        <w:szCs w:val="21"/>
      </w:rPr>
      <w:t>5</w:t>
    </w:r>
    <w:r>
      <w:rPr>
        <w:b/>
        <w:kern w:val="0"/>
        <w:sz w:val="21"/>
        <w:szCs w:val="21"/>
        <w:lang w:val="en-GB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AD"/>
    <w:rsid w:val="000C2B75"/>
    <w:rsid w:val="000D717C"/>
    <w:rsid w:val="000F7B15"/>
    <w:rsid w:val="00112A63"/>
    <w:rsid w:val="00157C16"/>
    <w:rsid w:val="00170F27"/>
    <w:rsid w:val="0018301E"/>
    <w:rsid w:val="0018472F"/>
    <w:rsid w:val="00195DA1"/>
    <w:rsid w:val="001A1713"/>
    <w:rsid w:val="001D3303"/>
    <w:rsid w:val="002448D8"/>
    <w:rsid w:val="0026649F"/>
    <w:rsid w:val="003044B2"/>
    <w:rsid w:val="003131D6"/>
    <w:rsid w:val="00387536"/>
    <w:rsid w:val="00412DE5"/>
    <w:rsid w:val="00456AC3"/>
    <w:rsid w:val="00567E13"/>
    <w:rsid w:val="005C6CAA"/>
    <w:rsid w:val="005F4970"/>
    <w:rsid w:val="006006CE"/>
    <w:rsid w:val="00641E8E"/>
    <w:rsid w:val="00717E76"/>
    <w:rsid w:val="007A3EBA"/>
    <w:rsid w:val="007B2426"/>
    <w:rsid w:val="008801F9"/>
    <w:rsid w:val="00913DB2"/>
    <w:rsid w:val="0091455F"/>
    <w:rsid w:val="00992076"/>
    <w:rsid w:val="009F64BF"/>
    <w:rsid w:val="00A20F56"/>
    <w:rsid w:val="00A21854"/>
    <w:rsid w:val="00A32833"/>
    <w:rsid w:val="00A455FF"/>
    <w:rsid w:val="00A51744"/>
    <w:rsid w:val="00A54802"/>
    <w:rsid w:val="00B00978"/>
    <w:rsid w:val="00B20C5C"/>
    <w:rsid w:val="00B463CD"/>
    <w:rsid w:val="00B92573"/>
    <w:rsid w:val="00B97F54"/>
    <w:rsid w:val="00BB7822"/>
    <w:rsid w:val="00C12062"/>
    <w:rsid w:val="00C2485F"/>
    <w:rsid w:val="00C263F3"/>
    <w:rsid w:val="00C31EF7"/>
    <w:rsid w:val="00C44351"/>
    <w:rsid w:val="00C5246B"/>
    <w:rsid w:val="00D20725"/>
    <w:rsid w:val="00DA42A7"/>
    <w:rsid w:val="00E56BA8"/>
    <w:rsid w:val="00E65AAD"/>
    <w:rsid w:val="00E730A2"/>
    <w:rsid w:val="00E854C1"/>
    <w:rsid w:val="00EA02E4"/>
    <w:rsid w:val="00ED6E92"/>
    <w:rsid w:val="00F27978"/>
    <w:rsid w:val="00F306B0"/>
    <w:rsid w:val="00F4097E"/>
    <w:rsid w:val="00F62942"/>
    <w:rsid w:val="00F70540"/>
    <w:rsid w:val="00F712DC"/>
    <w:rsid w:val="00FA44E7"/>
    <w:rsid w:val="00FC2D86"/>
    <w:rsid w:val="00FF6520"/>
    <w:rsid w:val="127E395D"/>
    <w:rsid w:val="239266D1"/>
    <w:rsid w:val="28AB1468"/>
    <w:rsid w:val="37EFB50C"/>
    <w:rsid w:val="3D7629AD"/>
    <w:rsid w:val="3FC5F88E"/>
    <w:rsid w:val="4F56641A"/>
    <w:rsid w:val="5EFF4C63"/>
    <w:rsid w:val="6D30EE59"/>
    <w:rsid w:val="785F89C7"/>
    <w:rsid w:val="7E7E26C4"/>
    <w:rsid w:val="DFDE8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8"/>
    <w:uiPriority w:val="0"/>
    <w:pPr>
      <w:snapToGrid w:val="0"/>
      <w:jc w:val="left"/>
    </w:pPr>
    <w:rPr>
      <w:rFonts w:ascii="Calibri" w:hAnsi="Calibri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000CC"/>
      <w:u w:val="single"/>
    </w:rPr>
  </w:style>
  <w:style w:type="character" w:customStyle="1" w:styleId="10">
    <w:name w:val="current-selection"/>
    <w:uiPriority w:val="0"/>
  </w:style>
  <w:style w:type="character" w:customStyle="1" w:styleId="11">
    <w:name w:val="_"/>
    <w:qFormat/>
    <w:uiPriority w:val="0"/>
  </w:style>
  <w:style w:type="character" w:customStyle="1" w:styleId="12">
    <w:name w:val="enhanced-author"/>
    <w:uiPriority w:val="0"/>
  </w:style>
  <w:style w:type="character" w:customStyle="1" w:styleId="13">
    <w:name w:val="apple-converted-space"/>
    <w:qFormat/>
    <w:uiPriority w:val="0"/>
  </w:style>
  <w:style w:type="character" w:customStyle="1" w:styleId="14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wordWrap w:val="0"/>
      <w:autoSpaceDE w:val="0"/>
      <w:autoSpaceDN w:val="0"/>
      <w:ind w:left="800" w:leftChars="400"/>
    </w:pPr>
    <w:rPr>
      <w:rFonts w:ascii="Cambria" w:hAnsi="Cambria"/>
      <w:sz w:val="20"/>
      <w:szCs w:val="22"/>
      <w:lang w:eastAsia="ko-KR"/>
    </w:rPr>
  </w:style>
  <w:style w:type="character" w:customStyle="1" w:styleId="16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脚注文本 字符"/>
    <w:basedOn w:val="8"/>
    <w:link w:val="5"/>
    <w:qFormat/>
    <w:uiPriority w:val="0"/>
    <w:rPr>
      <w:rFonts w:ascii="Calibri" w:hAnsi="Calibri" w:eastAsia="宋体" w:cs="Times New Roman"/>
      <w:szCs w:val="18"/>
    </w:r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112</Words>
  <Characters>112</Characters>
  <Lines>37</Lines>
  <Paragraphs>24</Paragraphs>
  <TotalTime>2</TotalTime>
  <ScaleCrop>false</ScaleCrop>
  <LinksUpToDate>false</LinksUpToDate>
  <CharactersWithSpaces>200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2025-12-03T18:58:00Z</dcterms:created>
  <dc:creator>李闯创</dc:creator>
  <cp:lastModifiedBy>叶志镇</cp:lastModifiedBy>
  <dcterms:modified xsi:type="dcterms:W3CDTF">2026-03-03T16:25:19Z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ECADFF53EE0B22A07D8EA669AD47A876_43</vt:lpwstr>
  </property>
</Properties>
</file>